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C" w:rsidRPr="000B0EF0" w:rsidRDefault="000906F6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Приложение</w:t>
      </w:r>
    </w:p>
    <w:p w:rsidR="000906F6" w:rsidRPr="00055A41" w:rsidRDefault="001D05A3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к</w:t>
      </w:r>
      <w:r w:rsidR="00613044" w:rsidRPr="00055A41">
        <w:rPr>
          <w:rFonts w:ascii="Times New Roman" w:hAnsi="Times New Roman" w:cs="Times New Roman"/>
          <w:sz w:val="24"/>
          <w:szCs w:val="24"/>
        </w:rPr>
        <w:t xml:space="preserve"> </w:t>
      </w:r>
      <w:r w:rsidR="000B0EF0">
        <w:rPr>
          <w:rFonts w:ascii="Times New Roman" w:hAnsi="Times New Roman" w:cs="Times New Roman"/>
          <w:sz w:val="24"/>
          <w:szCs w:val="24"/>
        </w:rPr>
        <w:t>приказу</w:t>
      </w:r>
      <w:r w:rsidR="00645E02" w:rsidRPr="00055A41">
        <w:rPr>
          <w:rFonts w:ascii="Times New Roman" w:hAnsi="Times New Roman" w:cs="Times New Roman"/>
          <w:sz w:val="24"/>
          <w:szCs w:val="24"/>
        </w:rPr>
        <w:t xml:space="preserve"> Главного управления образования </w:t>
      </w:r>
      <w:r w:rsidR="000B0E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45E02" w:rsidRPr="00055A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0EF0">
        <w:rPr>
          <w:rFonts w:ascii="Times New Roman" w:hAnsi="Times New Roman" w:cs="Times New Roman"/>
          <w:sz w:val="24"/>
          <w:szCs w:val="24"/>
        </w:rPr>
        <w:t>. </w:t>
      </w:r>
      <w:r w:rsidR="00645E02" w:rsidRPr="00055A41">
        <w:rPr>
          <w:rFonts w:ascii="Times New Roman" w:hAnsi="Times New Roman" w:cs="Times New Roman"/>
          <w:sz w:val="24"/>
          <w:szCs w:val="24"/>
        </w:rPr>
        <w:t>Красноярска</w:t>
      </w:r>
    </w:p>
    <w:p w:rsidR="00645E02" w:rsidRPr="00055A41" w:rsidRDefault="001D05A3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5A41">
        <w:rPr>
          <w:rFonts w:ascii="Times New Roman" w:hAnsi="Times New Roman" w:cs="Times New Roman"/>
          <w:sz w:val="24"/>
          <w:szCs w:val="24"/>
        </w:rPr>
        <w:t>о</w:t>
      </w:r>
      <w:r w:rsidR="00645E02" w:rsidRPr="00055A41">
        <w:rPr>
          <w:rFonts w:ascii="Times New Roman" w:hAnsi="Times New Roman" w:cs="Times New Roman"/>
          <w:sz w:val="24"/>
          <w:szCs w:val="24"/>
        </w:rPr>
        <w:t>т ___________________ № ___________</w:t>
      </w:r>
    </w:p>
    <w:p w:rsidR="00645E02" w:rsidRPr="00055A41" w:rsidRDefault="00645E02" w:rsidP="00055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555F" w:rsidRDefault="00EC555F" w:rsidP="005B4493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Муниципальная дорожная карта </w:t>
      </w:r>
      <w:r w:rsidR="005B4493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по внедрению и реализации региональной целевой модели наставничества </w:t>
      </w:r>
      <w:r w:rsidR="005B4493">
        <w:rPr>
          <w:rFonts w:ascii="Times New Roman" w:hAnsi="Times New Roman" w:cs="Times New Roman"/>
          <w:b/>
          <w:sz w:val="24"/>
        </w:rPr>
        <w:t xml:space="preserve">педагогических работников </w:t>
      </w:r>
      <w:r w:rsidR="005B4493">
        <w:rPr>
          <w:rFonts w:ascii="Times New Roman" w:hAnsi="Times New Roman" w:cs="Times New Roman"/>
          <w:b/>
          <w:sz w:val="24"/>
        </w:rPr>
        <w:br/>
        <w:t xml:space="preserve">в образовательных организациях </w:t>
      </w:r>
      <w:r>
        <w:rPr>
          <w:rFonts w:ascii="Times New Roman" w:hAnsi="Times New Roman" w:cs="Times New Roman"/>
          <w:b/>
          <w:sz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</w:rPr>
        <w:t>. Красноярск</w:t>
      </w:r>
      <w:r w:rsidR="0033420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на период 2022– 2024 гг</w:t>
      </w:r>
      <w:r>
        <w:rPr>
          <w:rFonts w:ascii="Times New Roman" w:hAnsi="Times New Roman" w:cs="Times New Roman"/>
          <w:sz w:val="24"/>
        </w:rPr>
        <w:t>.</w:t>
      </w:r>
    </w:p>
    <w:p w:rsidR="00645E02" w:rsidRPr="00055A41" w:rsidRDefault="00645E02" w:rsidP="00055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17"/>
        <w:gridCol w:w="6095"/>
        <w:gridCol w:w="3686"/>
        <w:gridCol w:w="1842"/>
        <w:gridCol w:w="2694"/>
      </w:tblGrid>
      <w:tr w:rsidR="0032132D" w:rsidRPr="00D26D76" w:rsidTr="000A7543">
        <w:tc>
          <w:tcPr>
            <w:tcW w:w="817" w:type="dxa"/>
            <w:vAlign w:val="center"/>
          </w:tcPr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061C" w:rsidRPr="00D26D76" w:rsidRDefault="000A061C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3686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орма представления результата</w:t>
            </w:r>
          </w:p>
        </w:tc>
        <w:tc>
          <w:tcPr>
            <w:tcW w:w="1842" w:type="dxa"/>
            <w:vAlign w:val="center"/>
          </w:tcPr>
          <w:p w:rsidR="000A061C" w:rsidRPr="00D26D76" w:rsidRDefault="000906F6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A061C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694" w:type="dxa"/>
            <w:vAlign w:val="center"/>
          </w:tcPr>
          <w:p w:rsidR="000A061C" w:rsidRPr="00D26D76" w:rsidRDefault="000A061C" w:rsidP="00055A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CCA" w:rsidRPr="00D26D76" w:rsidTr="000A7543">
        <w:tc>
          <w:tcPr>
            <w:tcW w:w="817" w:type="dxa"/>
          </w:tcPr>
          <w:p w:rsidR="00091CCA" w:rsidRPr="00D26D76" w:rsidRDefault="007E3EFD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091CCA" w:rsidP="000A754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 регулирование </w:t>
            </w:r>
            <w:r w:rsidR="00CC6CD5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муниципалитета и образовательн</w:t>
            </w:r>
            <w:r w:rsidR="00C316AB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CC6CD5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C316AB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32132D" w:rsidRPr="00055A41" w:rsidTr="000A7543">
        <w:tc>
          <w:tcPr>
            <w:tcW w:w="817" w:type="dxa"/>
          </w:tcPr>
          <w:p w:rsidR="000A061C" w:rsidRPr="00D26D76" w:rsidRDefault="00CC6CD5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0A061C" w:rsidRPr="00055A41" w:rsidRDefault="00CC6CD5" w:rsidP="00CC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взаимодействии 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62A5" w:rsidRPr="006C0881">
              <w:rPr>
                <w:rFonts w:ascii="Times New Roman" w:hAnsi="Times New Roman" w:cs="Times New Roman"/>
                <w:sz w:val="24"/>
                <w:szCs w:val="24"/>
              </w:rPr>
              <w:t>города Красноярска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ГУО)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с региональным центром наставничества (</w:t>
            </w:r>
            <w:r w:rsidRPr="006C0881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7E3EFD" w:rsidRPr="006C0881">
              <w:rPr>
                <w:rFonts w:ascii="Times New Roman" w:hAnsi="Times New Roman" w:cs="Times New Roman"/>
                <w:sz w:val="24"/>
                <w:szCs w:val="24"/>
              </w:rPr>
              <w:t>РЦН)</w:t>
            </w:r>
          </w:p>
        </w:tc>
        <w:tc>
          <w:tcPr>
            <w:tcW w:w="3686" w:type="dxa"/>
          </w:tcPr>
          <w:p w:rsidR="000A061C" w:rsidRPr="00055A41" w:rsidRDefault="007E3EFD" w:rsidP="00CC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РЦН </w:t>
            </w:r>
          </w:p>
        </w:tc>
        <w:tc>
          <w:tcPr>
            <w:tcW w:w="1842" w:type="dxa"/>
          </w:tcPr>
          <w:p w:rsidR="000A061C" w:rsidRPr="00055A41" w:rsidRDefault="00CC6CD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43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2A343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7E3EFD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6C5450" w:rsidRDefault="007E3EF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ГУО, </w:t>
            </w:r>
          </w:p>
          <w:p w:rsidR="000A061C" w:rsidRPr="00055A41" w:rsidRDefault="009F180A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«Красноярский информационно-методический центр» (далее - </w:t>
            </w:r>
            <w:r w:rsidR="007E3EFD"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6CD5" w:rsidRPr="00055A41" w:rsidTr="000A7543">
        <w:tc>
          <w:tcPr>
            <w:tcW w:w="817" w:type="dxa"/>
          </w:tcPr>
          <w:p w:rsidR="00CC6CD5" w:rsidRPr="00D26D76" w:rsidRDefault="00CC6CD5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CC6CD5" w:rsidRPr="00055A41" w:rsidRDefault="00CC6CD5" w:rsidP="000E3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дорожных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и программ по развитию системы наставничества</w:t>
            </w:r>
            <w:r w:rsidR="005B44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>учреждениях (общеобразовательные, дошкольные, дополнительного образования),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ГУО</w:t>
            </w:r>
            <w:r w:rsidR="00973F8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организации)</w:t>
            </w:r>
          </w:p>
        </w:tc>
        <w:tc>
          <w:tcPr>
            <w:tcW w:w="3686" w:type="dxa"/>
          </w:tcPr>
          <w:p w:rsidR="00CC6CD5" w:rsidRPr="00055A41" w:rsidRDefault="00CC6CD5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Дорожные карты,  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</w:p>
        </w:tc>
        <w:tc>
          <w:tcPr>
            <w:tcW w:w="1842" w:type="dxa"/>
          </w:tcPr>
          <w:p w:rsidR="00CC6CD5" w:rsidRPr="00055A41" w:rsidRDefault="002A3437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C6CD5" w:rsidRPr="00055A41" w:rsidRDefault="00CC6CD5" w:rsidP="00973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 w:rsidR="006C088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C0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C316AB" w:rsidRPr="00055A41" w:rsidRDefault="00C316AB" w:rsidP="00C3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локальных актов, методических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реализации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организаций</w:t>
            </w:r>
          </w:p>
        </w:tc>
        <w:tc>
          <w:tcPr>
            <w:tcW w:w="3686" w:type="dxa"/>
          </w:tcPr>
          <w:p w:rsidR="00C316AB" w:rsidRPr="00055A41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Локальные акты, методические рекомендации</w:t>
            </w:r>
          </w:p>
        </w:tc>
        <w:tc>
          <w:tcPr>
            <w:tcW w:w="1842" w:type="dxa"/>
          </w:tcPr>
          <w:p w:rsidR="00C316AB" w:rsidRPr="00055A41" w:rsidRDefault="002A3437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6AB" w:rsidRDefault="00C316AB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C316AB" w:rsidRPr="00055A41" w:rsidRDefault="00C316AB" w:rsidP="006C0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(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881">
              <w:rPr>
                <w:rFonts w:ascii="Times New Roman" w:hAnsi="Times New Roman" w:cs="Times New Roman"/>
                <w:sz w:val="24"/>
                <w:szCs w:val="24"/>
              </w:rPr>
              <w:t xml:space="preserve"> ДОУ,</w:t>
            </w:r>
            <w:r w:rsidR="000E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D58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C316AB" w:rsidRDefault="006C0881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дополнений/ изменений в Положение о системе оплаты труда в образовательных организациях в части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стимулировани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и поддержке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  <w:r w:rsidRPr="008462A5">
              <w:rPr>
                <w:rFonts w:ascii="Times New Roman" w:hAnsi="Times New Roman" w:cs="Times New Roman"/>
                <w:sz w:val="24"/>
                <w:szCs w:val="24"/>
              </w:rPr>
              <w:t>в качестве наставников</w:t>
            </w:r>
          </w:p>
          <w:p w:rsidR="000A7543" w:rsidRDefault="000A7543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43" w:rsidRPr="00055A41" w:rsidRDefault="000A7543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16AB" w:rsidRPr="00055A41" w:rsidRDefault="006C0881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локальные акты</w:t>
            </w:r>
            <w:r w:rsidR="00FD1A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1842" w:type="dxa"/>
          </w:tcPr>
          <w:p w:rsidR="00C316AB" w:rsidRPr="00055A41" w:rsidRDefault="002A3437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Pr="00055A41" w:rsidRDefault="006C0881" w:rsidP="00FD1A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6AB" w:rsidRPr="00D26D76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4"/>
          </w:tcPr>
          <w:p w:rsidR="000A7543" w:rsidRPr="00D26D76" w:rsidRDefault="00C316AB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организационная, методическая, экспертно-консультационная поддержка </w:t>
            </w:r>
          </w:p>
        </w:tc>
      </w:tr>
      <w:tr w:rsidR="00C316AB" w:rsidRPr="00055A41" w:rsidTr="000A7543">
        <w:tc>
          <w:tcPr>
            <w:tcW w:w="817" w:type="dxa"/>
          </w:tcPr>
          <w:p w:rsidR="00C316AB" w:rsidRPr="00D26D76" w:rsidRDefault="00C316AB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C316AB" w:rsidRPr="00055A41" w:rsidRDefault="009F3300" w:rsidP="009F33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Дорожной карты по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внедрению и реализации региональной целевой модели наставничества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EB3E15"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на территории </w:t>
            </w:r>
            <w:proofErr w:type="gramStart"/>
            <w:r w:rsidRPr="009F3300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9F3300">
              <w:rPr>
                <w:rFonts w:ascii="Times New Roman" w:hAnsi="Times New Roman" w:cs="Times New Roman"/>
                <w:sz w:val="24"/>
              </w:rPr>
              <w:t>. Красноярска на период 2022– 2024 гг.</w:t>
            </w:r>
          </w:p>
        </w:tc>
        <w:tc>
          <w:tcPr>
            <w:tcW w:w="3686" w:type="dxa"/>
          </w:tcPr>
          <w:p w:rsidR="00C316AB" w:rsidRPr="00055A41" w:rsidRDefault="00FF216C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300" w:rsidRPr="00055A41">
              <w:rPr>
                <w:rFonts w:ascii="Times New Roman" w:hAnsi="Times New Roman" w:cs="Times New Roman"/>
                <w:sz w:val="24"/>
                <w:szCs w:val="24"/>
              </w:rPr>
              <w:t>нформационные письма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МКУ КИМЦ</w:t>
            </w:r>
          </w:p>
        </w:tc>
        <w:tc>
          <w:tcPr>
            <w:tcW w:w="1842" w:type="dxa"/>
          </w:tcPr>
          <w:p w:rsidR="00C316AB" w:rsidRPr="00055A41" w:rsidRDefault="002A3437" w:rsidP="002A3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2694" w:type="dxa"/>
          </w:tcPr>
          <w:p w:rsidR="00C316AB" w:rsidRPr="00055A41" w:rsidRDefault="0039528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39528D" w:rsidRPr="00055A41" w:rsidTr="000A7543">
        <w:tc>
          <w:tcPr>
            <w:tcW w:w="817" w:type="dxa"/>
          </w:tcPr>
          <w:p w:rsidR="0039528D" w:rsidRPr="00D26D76" w:rsidRDefault="0039528D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39528D" w:rsidRPr="00055A41" w:rsidRDefault="0039528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(</w:t>
            </w:r>
            <w:proofErr w:type="spell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) для заместителей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образовательных организаций 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с возложенными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профессионального развития педагогических работников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(далее - кураторы в ОО)</w:t>
            </w:r>
          </w:p>
        </w:tc>
        <w:tc>
          <w:tcPr>
            <w:tcW w:w="3686" w:type="dxa"/>
          </w:tcPr>
          <w:p w:rsidR="0039528D" w:rsidRPr="00055A41" w:rsidRDefault="0039528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9528D" w:rsidRPr="00055A41" w:rsidRDefault="002A3437" w:rsidP="002A3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9528D"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52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39528D" w:rsidRPr="00055A41" w:rsidRDefault="0039528D" w:rsidP="00395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39528D" w:rsidRPr="00055A41" w:rsidTr="000A7543">
        <w:tc>
          <w:tcPr>
            <w:tcW w:w="817" w:type="dxa"/>
          </w:tcPr>
          <w:p w:rsidR="0039528D" w:rsidRPr="00D26D76" w:rsidRDefault="0039528D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39528D" w:rsidRPr="00055A41" w:rsidRDefault="0039528D" w:rsidP="00480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на сайтах образовательных организаций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80E58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FF216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5C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39528D" w:rsidRPr="00055A41" w:rsidRDefault="00FF216C" w:rsidP="00682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сайтах образовательных организаций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раздела с содержательным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82141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наставничества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9528D" w:rsidRPr="00055A41" w:rsidRDefault="006B3368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5D585D" w:rsidRDefault="006B3368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28D" w:rsidRPr="00055A41" w:rsidRDefault="005D585D" w:rsidP="009F3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6B3368" w:rsidRPr="00055A41" w:rsidTr="000A7543">
        <w:tc>
          <w:tcPr>
            <w:tcW w:w="817" w:type="dxa"/>
          </w:tcPr>
          <w:p w:rsidR="006B3368" w:rsidRPr="00D26D76" w:rsidRDefault="006B3368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6B3368" w:rsidRPr="00055A41" w:rsidRDefault="006B3368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 муниципальных семинаров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B3E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EB3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A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Дорожной карты по 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>внедрению и реализации региональной целевой модели наставничества</w:t>
            </w:r>
            <w:r w:rsidR="00EB3E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3E1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 xml:space="preserve"> на территори</w:t>
            </w:r>
            <w:r w:rsidR="007234A1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 w:rsidR="007234A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7234A1">
              <w:rPr>
                <w:rFonts w:ascii="Times New Roman" w:hAnsi="Times New Roman" w:cs="Times New Roman"/>
                <w:sz w:val="24"/>
              </w:rPr>
              <w:t>. </w:t>
            </w:r>
            <w:r w:rsidR="007234A1" w:rsidRPr="009F3300">
              <w:rPr>
                <w:rFonts w:ascii="Times New Roman" w:hAnsi="Times New Roman" w:cs="Times New Roman"/>
                <w:sz w:val="24"/>
              </w:rPr>
              <w:t>Красноярска</w:t>
            </w:r>
            <w:r w:rsidR="007234A1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B3368" w:rsidRPr="00055A41" w:rsidRDefault="00EB3E15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Экспертно-консультационная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6B3368" w:rsidRPr="00055A41" w:rsidRDefault="00EB3E1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5D585D" w:rsidRDefault="00F0547E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3368" w:rsidRPr="00055A41" w:rsidRDefault="00F0547E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Дорожной карты по </w:t>
            </w:r>
            <w:r w:rsidRPr="009F3300">
              <w:rPr>
                <w:rFonts w:ascii="Times New Roman" w:hAnsi="Times New Roman" w:cs="Times New Roman"/>
                <w:sz w:val="24"/>
              </w:rPr>
              <w:t>внедрению и реализации региональной целевой модели наставничества на территори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 </w:t>
            </w:r>
            <w:r w:rsidRPr="009F3300">
              <w:rPr>
                <w:rFonts w:ascii="Times New Roman" w:hAnsi="Times New Roman" w:cs="Times New Roman"/>
                <w:sz w:val="24"/>
              </w:rPr>
              <w:t>Красноярска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развитии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EB3E15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Экспертно-консультационная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0547E" w:rsidRPr="00055A41" w:rsidRDefault="00A80808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F05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F0547E" w:rsidRPr="00055A41" w:rsidRDefault="00EB3E15" w:rsidP="00EB3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методики 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ценки эффективности системы наставничества </w:t>
            </w:r>
            <w:r w:rsidR="00F44F6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F44F6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F44F6C"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  <w:r w:rsidR="00F44F6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образовательной организации</w:t>
            </w:r>
          </w:p>
        </w:tc>
        <w:tc>
          <w:tcPr>
            <w:tcW w:w="3686" w:type="dxa"/>
          </w:tcPr>
          <w:p w:rsidR="00F0547E" w:rsidRPr="00055A41" w:rsidRDefault="00F44F6C" w:rsidP="00F44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ценки эффективности системы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Pr="009F3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2" w:type="dxa"/>
          </w:tcPr>
          <w:p w:rsidR="00F0547E" w:rsidRPr="00055A41" w:rsidRDefault="002A3437" w:rsidP="00F44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="00F44F6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94" w:type="dxa"/>
          </w:tcPr>
          <w:p w:rsidR="00F0547E" w:rsidRDefault="00F44F6C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  <w:r w:rsidR="005D58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F0547E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и реализация </w:t>
            </w:r>
            <w:r w:rsidR="00ED4040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F0547E" w:rsidRPr="00055A41" w:rsidRDefault="00C8243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="00F0547E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8243E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C82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распорядительная документация, программно-методическое обеспечение, матер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>иально-техническое обеспечение</w:t>
            </w:r>
          </w:p>
        </w:tc>
        <w:tc>
          <w:tcPr>
            <w:tcW w:w="1842" w:type="dxa"/>
          </w:tcPr>
          <w:p w:rsidR="00F0547E" w:rsidRPr="00055A41" w:rsidRDefault="002A3437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F0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824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F0547E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системы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Наличие базы программ наставничества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A80808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0547E" w:rsidRDefault="005D585D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3686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База наставников и наставляемых 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A80808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0547E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муниципалитета</w:t>
            </w:r>
          </w:p>
        </w:tc>
        <w:tc>
          <w:tcPr>
            <w:tcW w:w="3686" w:type="dxa"/>
          </w:tcPr>
          <w:p w:rsidR="00F0547E" w:rsidRPr="00055A41" w:rsidRDefault="00A80808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аличие персонализированных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наставнических пар или групп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F0547E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D585D" w:rsidRPr="00055A41" w:rsidRDefault="005D58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F0547E" w:rsidRPr="00055A41" w:rsidRDefault="00F0547E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на уровне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реализации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80808"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0808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A80808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материалы 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F0547E" w:rsidRPr="00055A41" w:rsidRDefault="002A3437" w:rsidP="00A8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08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D585D" w:rsidRDefault="005D585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5D585D" w:rsidP="005D58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0A7543" w:rsidRPr="00D26D76" w:rsidRDefault="00F0547E" w:rsidP="000A75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по распространению и внедрению лучших наставнических практик, различных форм и моделей для обучающихся, педагогов и молодых специалистов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F0547E" w:rsidRPr="00055A41" w:rsidRDefault="00F0547E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70890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 (кейсов) наставничества</w:t>
            </w:r>
            <w:r w:rsidR="00C7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90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Реестр успешных практик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C70890" w:rsidRDefault="00C70890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C70890" w:rsidP="00C70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F0547E" w:rsidRPr="00055A41" w:rsidRDefault="00F0547E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системы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  <w:r w:rsidR="0052586B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="0052586B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мероприятиях разного уровня (конференции, форумы, фестивали, конкурсы)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 посредством представления в Региональном атласе образовательных практик (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РАОП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тематических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реализации</w:t>
            </w:r>
          </w:p>
        </w:tc>
        <w:tc>
          <w:tcPr>
            <w:tcW w:w="2694" w:type="dxa"/>
          </w:tcPr>
          <w:p w:rsidR="00F0547E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КИМЦ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586B" w:rsidRDefault="00FF0FC6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2586B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5258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 w:rsidR="0052586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2586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2586B" w:rsidRPr="00055A41" w:rsidRDefault="0052586B" w:rsidP="00525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095" w:type="dxa"/>
          </w:tcPr>
          <w:p w:rsidR="00F0547E" w:rsidRPr="00055A41" w:rsidRDefault="00F0547E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FF0FC6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FF0FC6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лучших 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практиках, о лучших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ах, представление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кейсов</w:t>
            </w:r>
            <w:r w:rsidR="00FF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F0547E" w:rsidRPr="00055A41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на сайтах МКУ КИМЦ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В течение   периода реализации</w:t>
            </w:r>
          </w:p>
        </w:tc>
        <w:tc>
          <w:tcPr>
            <w:tcW w:w="2694" w:type="dxa"/>
          </w:tcPr>
          <w:p w:rsidR="00F0547E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КИМЦ,</w:t>
            </w:r>
          </w:p>
          <w:p w:rsidR="00FF0FC6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(ОО, ДОУ,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0547E" w:rsidRPr="00055A41" w:rsidRDefault="00FF0FC6" w:rsidP="00FF0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B140CD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95" w:type="dxa"/>
          </w:tcPr>
          <w:p w:rsidR="00F0547E" w:rsidRPr="00B140CD" w:rsidRDefault="00F0547E" w:rsidP="00D024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профессиональных сообществ наставников</w:t>
            </w:r>
          </w:p>
        </w:tc>
        <w:tc>
          <w:tcPr>
            <w:tcW w:w="3686" w:type="dxa"/>
          </w:tcPr>
          <w:p w:rsidR="00F0547E" w:rsidRPr="00B140CD" w:rsidRDefault="00522B9F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0547E"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истема поддержки наставничества через профессиональные сообщества</w:t>
            </w:r>
          </w:p>
        </w:tc>
        <w:tc>
          <w:tcPr>
            <w:tcW w:w="1842" w:type="dxa"/>
          </w:tcPr>
          <w:p w:rsidR="00F0547E" w:rsidRPr="00B140CD" w:rsidRDefault="00F0547E" w:rsidP="00D024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522B9F" w:rsidRPr="00B140CD" w:rsidRDefault="00522B9F" w:rsidP="00522B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(ОО, ДОУ, </w:t>
            </w:r>
            <w:proofErr w:type="gramStart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F0547E" w:rsidRPr="00B140CD" w:rsidRDefault="00522B9F" w:rsidP="00522B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6D76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3" w:type="dxa"/>
            <w:gridSpan w:val="3"/>
          </w:tcPr>
          <w:p w:rsidR="00F0547E" w:rsidRPr="00D26D76" w:rsidRDefault="00F0547E" w:rsidP="001D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программ наставничества</w:t>
            </w:r>
            <w:r w:rsidR="001D6E5D" w:rsidRPr="00D2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 в образовательных организациях</w:t>
            </w:r>
          </w:p>
        </w:tc>
        <w:tc>
          <w:tcPr>
            <w:tcW w:w="2694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</w:tcPr>
          <w:p w:rsidR="00F0547E" w:rsidRPr="00055A41" w:rsidRDefault="00F0547E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сайтов образовательных организаций на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актов, методических рекомендаций по развитию системы наставничества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5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1D6E5D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сайтов ОО </w:t>
            </w:r>
          </w:p>
        </w:tc>
        <w:tc>
          <w:tcPr>
            <w:tcW w:w="1842" w:type="dxa"/>
          </w:tcPr>
          <w:p w:rsidR="001D6E5D" w:rsidRPr="00055A41" w:rsidRDefault="001D6E5D" w:rsidP="001D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январе и мае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F0547E" w:rsidRPr="00055A41" w:rsidRDefault="00F0547E" w:rsidP="005C5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Мониторинг форм наставничества и включенности педагогов и обучающихся в реализацию программ наставничества</w:t>
            </w:r>
            <w:r w:rsidR="001D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5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формах наставничества в ОО и включенности субъектов, информация о персонализированных программах </w:t>
            </w:r>
          </w:p>
        </w:tc>
        <w:tc>
          <w:tcPr>
            <w:tcW w:w="1842" w:type="dxa"/>
          </w:tcPr>
          <w:p w:rsidR="00F0547E" w:rsidRPr="00055A41" w:rsidRDefault="001D6E5D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мае и 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декабря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D02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F0547E" w:rsidRPr="00055A41" w:rsidRDefault="00873BE8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реализации и эффективности программ </w:t>
            </w:r>
            <w:r w:rsidR="00646AEF" w:rsidRPr="00055A41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646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F0547E" w:rsidRPr="00055A41" w:rsidRDefault="00873BE8" w:rsidP="00873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F0547E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F0547E" w:rsidRPr="00055A41" w:rsidRDefault="0014025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мае и не позднее</w:t>
            </w:r>
            <w:r w:rsidR="002A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июня в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873B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F0547E" w:rsidRPr="00140255" w:rsidRDefault="00F0547E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5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140255" w:rsidRPr="0014025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и </w:t>
            </w:r>
            <w:r w:rsidR="00140255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140255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15 декабря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периода реализации</w:t>
            </w:r>
          </w:p>
        </w:tc>
        <w:tc>
          <w:tcPr>
            <w:tcW w:w="2694" w:type="dxa"/>
          </w:tcPr>
          <w:p w:rsidR="00140255" w:rsidRDefault="00140255" w:rsidP="0014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КИМЦ,</w:t>
            </w:r>
          </w:p>
          <w:p w:rsidR="00F0547E" w:rsidRPr="00055A41" w:rsidRDefault="00140255" w:rsidP="0014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 ОО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095" w:type="dxa"/>
          </w:tcPr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Сбор и анализ данных для регионального, федерального мониторинга</w:t>
            </w:r>
            <w:r w:rsidR="0014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2BC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646AEF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Получены и обобщены на муниципальном уровне данные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1 июля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852BC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периода реализации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5" w:type="dxa"/>
          </w:tcPr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результатам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управленческих решений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94" w:type="dxa"/>
          </w:tcPr>
          <w:p w:rsidR="00646AEF" w:rsidRDefault="00646AEF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ГУО,</w:t>
            </w:r>
          </w:p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95" w:type="dxa"/>
          </w:tcPr>
          <w:p w:rsidR="00F0547E" w:rsidRPr="00055A41" w:rsidRDefault="00F0547E" w:rsidP="0064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результатам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="00B140CD" w:rsidRPr="00140255">
              <w:rPr>
                <w:rFonts w:ascii="Times New Roman" w:hAnsi="Times New Roman" w:cs="Times New Roman"/>
                <w:sz w:val="24"/>
              </w:rPr>
              <w:t xml:space="preserve">реализации региональной целевой модели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42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94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F0547E" w:rsidP="00D26D7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D26D76"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4"/>
          </w:tcPr>
          <w:p w:rsidR="00F0547E" w:rsidRPr="00D26D76" w:rsidRDefault="00D26D76" w:rsidP="00B140C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исполнения мероприятий муниципальной дорожной карты по внедрению и реализации региональной целевой модели наставничества педагогических работников в образовательных организациях</w:t>
            </w:r>
          </w:p>
        </w:tc>
      </w:tr>
      <w:tr w:rsidR="00F0547E" w:rsidRPr="00055A41" w:rsidTr="000A7543">
        <w:tc>
          <w:tcPr>
            <w:tcW w:w="817" w:type="dxa"/>
          </w:tcPr>
          <w:p w:rsidR="00F0547E" w:rsidRPr="00D26D76" w:rsidRDefault="00D26D76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547E" w:rsidRPr="00055A41" w:rsidRDefault="00F0547E" w:rsidP="006C5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наставничества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7E" w:rsidRPr="00055A41" w:rsidRDefault="00F0547E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наставничества</w:t>
            </w:r>
            <w:r w:rsidR="00B1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0CD" w:rsidRPr="00C8243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055A41" w:rsidRDefault="00B140CD" w:rsidP="00B1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>налитически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47E" w:rsidRPr="0005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0547E" w:rsidRPr="00055A41" w:rsidRDefault="00F0547E" w:rsidP="00D02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A41">
              <w:rPr>
                <w:rFonts w:ascii="Times New Roman" w:hAnsi="Times New Roman" w:cs="Times New Roman"/>
                <w:sz w:val="24"/>
                <w:szCs w:val="24"/>
              </w:rPr>
              <w:t>Ежегодно, в течение периода реализации</w:t>
            </w:r>
          </w:p>
        </w:tc>
        <w:tc>
          <w:tcPr>
            <w:tcW w:w="2694" w:type="dxa"/>
          </w:tcPr>
          <w:p w:rsidR="00D26D76" w:rsidRPr="00B140CD" w:rsidRDefault="00D26D76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(ОО, ДОУ, </w:t>
            </w:r>
            <w:proofErr w:type="gramStart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</w:p>
          <w:p w:rsidR="00F0547E" w:rsidRPr="00055A41" w:rsidRDefault="00D26D76" w:rsidP="00D26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в ОО</w:t>
            </w:r>
          </w:p>
        </w:tc>
      </w:tr>
      <w:tr w:rsidR="00F0547E" w:rsidRPr="00D26D76" w:rsidTr="000A7543">
        <w:tc>
          <w:tcPr>
            <w:tcW w:w="817" w:type="dxa"/>
          </w:tcPr>
          <w:p w:rsidR="00F0547E" w:rsidRPr="00D26D76" w:rsidRDefault="00D26D76" w:rsidP="00D26D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0547E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 муниципалитета:</w:t>
            </w:r>
          </w:p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мероприятий 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дорожной карты по внедрению и реализации региональной целевой модели наставничества педагогических работников в образовательных организациях</w:t>
            </w: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соблюдение норм законодательства при реализации </w:t>
            </w:r>
            <w:r w:rsidR="00B140CD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наставничества педагогических работников в образовательных организациях</w:t>
            </w:r>
          </w:p>
        </w:tc>
        <w:tc>
          <w:tcPr>
            <w:tcW w:w="3686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контрольно-аналитических материалов в РЦН, ФИРО </w:t>
            </w:r>
          </w:p>
        </w:tc>
        <w:tc>
          <w:tcPr>
            <w:tcW w:w="1842" w:type="dxa"/>
          </w:tcPr>
          <w:p w:rsidR="00F0547E" w:rsidRPr="00D26D76" w:rsidRDefault="002A3437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D26D76"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547E" w:rsidRPr="00D26D76" w:rsidRDefault="00D26D76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 реализации</w:t>
            </w:r>
          </w:p>
        </w:tc>
        <w:tc>
          <w:tcPr>
            <w:tcW w:w="2694" w:type="dxa"/>
          </w:tcPr>
          <w:p w:rsidR="00F0547E" w:rsidRPr="00D26D76" w:rsidRDefault="00F0547E" w:rsidP="006C545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КИМЦ</w:t>
            </w:r>
          </w:p>
        </w:tc>
      </w:tr>
    </w:tbl>
    <w:p w:rsidR="00645E02" w:rsidRPr="00055A41" w:rsidRDefault="00645E02" w:rsidP="00055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45E02" w:rsidRPr="00055A41" w:rsidSect="00613044">
      <w:type w:val="continuous"/>
      <w:pgSz w:w="16840" w:h="11910" w:orient="landscape" w:code="9"/>
      <w:pgMar w:top="709" w:right="851" w:bottom="711" w:left="981" w:header="0" w:footer="71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12F8C"/>
    <w:rsid w:val="000041A6"/>
    <w:rsid w:val="00055A41"/>
    <w:rsid w:val="00072A81"/>
    <w:rsid w:val="000906F6"/>
    <w:rsid w:val="00091CCA"/>
    <w:rsid w:val="000A061C"/>
    <w:rsid w:val="000A7543"/>
    <w:rsid w:val="000B0EF0"/>
    <w:rsid w:val="000C3E5B"/>
    <w:rsid w:val="000E32CB"/>
    <w:rsid w:val="000E38EB"/>
    <w:rsid w:val="000F4035"/>
    <w:rsid w:val="00114FD4"/>
    <w:rsid w:val="00140255"/>
    <w:rsid w:val="00182D67"/>
    <w:rsid w:val="001C531E"/>
    <w:rsid w:val="001D05A3"/>
    <w:rsid w:val="001D6E5D"/>
    <w:rsid w:val="001E2013"/>
    <w:rsid w:val="002A3437"/>
    <w:rsid w:val="00304D9A"/>
    <w:rsid w:val="0032132D"/>
    <w:rsid w:val="00334203"/>
    <w:rsid w:val="00377868"/>
    <w:rsid w:val="00384863"/>
    <w:rsid w:val="0039528D"/>
    <w:rsid w:val="00420E1D"/>
    <w:rsid w:val="0044796B"/>
    <w:rsid w:val="00475A83"/>
    <w:rsid w:val="00480E58"/>
    <w:rsid w:val="004E03CA"/>
    <w:rsid w:val="00512F8C"/>
    <w:rsid w:val="00513B07"/>
    <w:rsid w:val="00522B9F"/>
    <w:rsid w:val="005237B3"/>
    <w:rsid w:val="0052586B"/>
    <w:rsid w:val="00577084"/>
    <w:rsid w:val="005B4493"/>
    <w:rsid w:val="005C24D0"/>
    <w:rsid w:val="005C55CD"/>
    <w:rsid w:val="005D585D"/>
    <w:rsid w:val="005F6E2F"/>
    <w:rsid w:val="00613044"/>
    <w:rsid w:val="00645E02"/>
    <w:rsid w:val="00646AEF"/>
    <w:rsid w:val="00682141"/>
    <w:rsid w:val="00685B62"/>
    <w:rsid w:val="006B3368"/>
    <w:rsid w:val="006C0881"/>
    <w:rsid w:val="006C5450"/>
    <w:rsid w:val="006C6A7A"/>
    <w:rsid w:val="007234A1"/>
    <w:rsid w:val="00763507"/>
    <w:rsid w:val="007B56EA"/>
    <w:rsid w:val="007E3EFD"/>
    <w:rsid w:val="008462A5"/>
    <w:rsid w:val="00873BE8"/>
    <w:rsid w:val="0088411F"/>
    <w:rsid w:val="008B4951"/>
    <w:rsid w:val="008D6761"/>
    <w:rsid w:val="00904757"/>
    <w:rsid w:val="00973F88"/>
    <w:rsid w:val="00982D4A"/>
    <w:rsid w:val="009C0544"/>
    <w:rsid w:val="009D10D2"/>
    <w:rsid w:val="009F180A"/>
    <w:rsid w:val="009F3300"/>
    <w:rsid w:val="00A71E40"/>
    <w:rsid w:val="00A80808"/>
    <w:rsid w:val="00A9464A"/>
    <w:rsid w:val="00AA4229"/>
    <w:rsid w:val="00AC704D"/>
    <w:rsid w:val="00AD3535"/>
    <w:rsid w:val="00B140CD"/>
    <w:rsid w:val="00B274D6"/>
    <w:rsid w:val="00B8058B"/>
    <w:rsid w:val="00B96803"/>
    <w:rsid w:val="00C25AF6"/>
    <w:rsid w:val="00C316AB"/>
    <w:rsid w:val="00C41D97"/>
    <w:rsid w:val="00C70890"/>
    <w:rsid w:val="00C8243E"/>
    <w:rsid w:val="00CA2806"/>
    <w:rsid w:val="00CC6CD5"/>
    <w:rsid w:val="00D024F7"/>
    <w:rsid w:val="00D26D76"/>
    <w:rsid w:val="00D5142C"/>
    <w:rsid w:val="00DB100A"/>
    <w:rsid w:val="00E51262"/>
    <w:rsid w:val="00EB3E15"/>
    <w:rsid w:val="00EB68E8"/>
    <w:rsid w:val="00EB7A60"/>
    <w:rsid w:val="00EC555F"/>
    <w:rsid w:val="00ED4040"/>
    <w:rsid w:val="00F0547E"/>
    <w:rsid w:val="00F44F6C"/>
    <w:rsid w:val="00F6493C"/>
    <w:rsid w:val="00F852BC"/>
    <w:rsid w:val="00F913BA"/>
    <w:rsid w:val="00FD1AD5"/>
    <w:rsid w:val="00FF0FC6"/>
    <w:rsid w:val="00FF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0EF0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B0EF0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1">
    <w:name w:val="Основной шрифт абзаца1"/>
    <w:rsid w:val="00EC555F"/>
  </w:style>
  <w:style w:type="paragraph" w:customStyle="1" w:styleId="10">
    <w:name w:val="Без интервала1"/>
    <w:rsid w:val="00EC555F"/>
    <w:pPr>
      <w:suppressAutoHyphens/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44"/>
    <w:pPr>
      <w:spacing w:after="0" w:line="240" w:lineRule="auto"/>
    </w:pPr>
  </w:style>
  <w:style w:type="table" w:styleId="a4">
    <w:name w:val="Table Grid"/>
    <w:basedOn w:val="a1"/>
    <w:uiPriority w:val="59"/>
    <w:rsid w:val="006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JIN</cp:lastModifiedBy>
  <cp:revision>2</cp:revision>
  <dcterms:created xsi:type="dcterms:W3CDTF">2024-05-16T03:01:00Z</dcterms:created>
  <dcterms:modified xsi:type="dcterms:W3CDTF">2024-05-16T03:01:00Z</dcterms:modified>
</cp:coreProperties>
</file>